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rPr>
      </w:pPr>
      <w:r>
        <w:rPr>
          <w:rFonts w:hint="eastAsia"/>
        </w:rPr>
        <w:t>彭杰，男，36岁，副主任医师、临床医学博士，肿瘤科三病区 (胸部肿瘤科) 负责人，2018年于广州南方医科大学（原第一军医大学）南方医院获得临床医学博士学历、学位。中国肺癌防治联盟贵州医科大学第二附属医院肺结节诊治分中心副主任，黔东南州肿瘤学分会肺肿瘤学组主任委员，中国临床肿瘤学会 (CSCO) 会员，美国癌症研究协会 (AACR) 会员，中国人工智能学会 (CAAI) 会员，贵州省肿瘤协会会员，黔东南州医学会肿瘤学专业委员会委员。从事胸部肿瘤的精准诊断和治疗，主要涉及肺癌、乳腺癌、食管癌、纵隔恶性肿瘤等病种，在CT引导肺穿刺等活检技术上造诣较高，擅长制定精准治疗方案，包括化疗、放射治疗、抗PD1/PD-L1治疗及生物靶向治疗。</w:t>
      </w:r>
    </w:p>
    <w:p>
      <w:pPr>
        <w:rPr>
          <w:rFonts w:hint="eastAsia" w:eastAsia="宋体"/>
          <w:lang w:eastAsia="zh-CN"/>
        </w:rPr>
      </w:pPr>
      <w:r>
        <w:rPr>
          <w:rFonts w:hint="eastAsia"/>
        </w:rPr>
        <w:t xml:space="preserve">    以第一通讯或第一作者在AMERICAN JOURNAL OF TRANSPLANTATION、OncoImmunology、European Radiology等国际顶级期刊发表SCI 论文7篇，总影响因子20多分，国际期刊 CPQ Medicine中国区特邀编辑。主持国家自然科学基金1项，参与国家自然科学基金(NSFC)面上(2017)、青年(2018)各一项，主持2018贵州医科大学学术新苗基金、贵州省卫健委科学技术基金各1项，主持中山大学华南肿瘤学国家重点实验室开放课题基金1项。相关论文分别入选2018/2019/2020年中国临床肿瘤学年会 (CSCO) 4篇、2019年美国癌症研究协会年会(AACR) 1篇、2019年AACR-深圳-国际肿瘤新视野大会1篇。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25B85"/>
    <w:rsid w:val="08725B85"/>
    <w:rsid w:val="67732268"/>
    <w:rsid w:val="6A2B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8"/>
      <w:szCs w:val="28"/>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2021-04-15T03:03:00Z</dcterms:created>
  <dc:creator>Administrator</dc:creator>
  <cp:lastModifiedBy>Administrator</cp:lastModifiedBy>
  <dcterms:modified xsi:type="dcterms:W3CDTF">2021-04-15T03:04:04Z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C81B03AAB50842CF92414BC94098B7BC</vt:lpwstr>
  </property>
</Properties>
</file>