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贵州医科大学</w:t>
      </w:r>
      <w:r>
        <w:rPr>
          <w:rFonts w:hint="eastAsia" w:ascii="宋体" w:hAnsi="宋体"/>
          <w:b/>
          <w:sz w:val="36"/>
          <w:szCs w:val="36"/>
          <w:lang w:eastAsia="zh-CN"/>
        </w:rPr>
        <w:t>第二</w:t>
      </w:r>
      <w:r>
        <w:rPr>
          <w:rFonts w:hint="eastAsia" w:ascii="宋体" w:hAnsi="宋体"/>
          <w:b/>
          <w:sz w:val="36"/>
          <w:szCs w:val="36"/>
        </w:rPr>
        <w:t>附属医院药物临床试验项目资料递交回执及通过立项审核通知书</w:t>
      </w:r>
    </w:p>
    <w:p>
      <w:pPr>
        <w:rPr>
          <w:rFonts w:ascii="宋体" w:hAnsi="宋体"/>
          <w:b/>
          <w:sz w:val="24"/>
        </w:rPr>
      </w:pPr>
    </w:p>
    <w:p>
      <w:pPr>
        <w:pStyle w:val="2"/>
        <w:ind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贵州医科大学</w:t>
      </w:r>
      <w:r>
        <w:rPr>
          <w:rFonts w:hint="eastAsia" w:ascii="宋体" w:hAnsi="宋体" w:eastAsia="宋体"/>
          <w:lang w:eastAsia="zh-CN"/>
        </w:rPr>
        <w:t>第二</w:t>
      </w:r>
      <w:r>
        <w:rPr>
          <w:rFonts w:hint="eastAsia" w:ascii="宋体" w:hAnsi="宋体" w:eastAsia="宋体"/>
        </w:rPr>
        <w:t>附属医院国家药物临床试验机构</w:t>
      </w:r>
      <w:r>
        <w:rPr>
          <w:rFonts w:hint="eastAsia" w:ascii="宋体" w:hAnsi="宋体" w:eastAsia="宋体"/>
          <w:bCs/>
        </w:rPr>
        <w:t>：</w:t>
      </w:r>
    </w:p>
    <w:p>
      <w:pPr>
        <w:spacing w:line="360" w:lineRule="auto"/>
        <w:ind w:firstLine="56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现有临床试验项目：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                   </w:t>
      </w:r>
      <w:r>
        <w:rPr>
          <w:rFonts w:hint="eastAsia" w:ascii="宋体" w:hAnsi="宋体"/>
          <w:bCs/>
          <w:spacing w:val="-20"/>
          <w:sz w:val="24"/>
        </w:rPr>
        <w:t>CＦＤＡ</w:t>
      </w:r>
      <w:r>
        <w:rPr>
          <w:rFonts w:hint="eastAsia" w:ascii="宋体" w:hAnsi="宋体"/>
          <w:bCs/>
          <w:sz w:val="24"/>
        </w:rPr>
        <w:t>批件号</w:t>
      </w:r>
      <w:r>
        <w:rPr>
          <w:rFonts w:hint="eastAsia" w:ascii="宋体" w:hAnsi="宋体"/>
          <w:bCs/>
          <w:sz w:val="24"/>
          <w:u w:val="single"/>
        </w:rPr>
        <w:t>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>；机构项目编码：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，申办方</w:t>
      </w:r>
      <w:r>
        <w:rPr>
          <w:rFonts w:hint="eastAsia" w:ascii="宋体" w:hAnsi="宋体"/>
          <w:bCs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sz w:val="24"/>
        </w:rPr>
        <w:t>CRO公司</w:t>
      </w:r>
      <w:r>
        <w:rPr>
          <w:rFonts w:hint="eastAsia" w:ascii="宋体" w:hAnsi="宋体"/>
          <w:bCs/>
          <w:sz w:val="24"/>
          <w:u w:val="single"/>
        </w:rPr>
        <w:t xml:space="preserve">：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hint="eastAsia" w:ascii="宋体" w:hAnsi="宋体"/>
          <w:bCs/>
          <w:sz w:val="24"/>
        </w:rPr>
        <w:t>向我机构提出临床试验申请，现呈上有关文件，请予以立项审批。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4800" w:firstLineChars="20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主要研究者  </w:t>
      </w:r>
      <w:r>
        <w:rPr>
          <w:rFonts w:hint="eastAsia" w:ascii="宋体" w:hAnsi="宋体"/>
          <w:bCs/>
          <w:sz w:val="24"/>
          <w:u w:val="single"/>
        </w:rPr>
        <w:t xml:space="preserve">                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     月    日</w:t>
      </w:r>
    </w:p>
    <w:p>
      <w:pPr>
        <w:spacing w:line="360" w:lineRule="auto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>文件包括：</w:t>
      </w:r>
      <w:r>
        <w:rPr>
          <w:rFonts w:hint="eastAsia" w:ascii="宋体" w:hAnsi="宋体"/>
          <w:b/>
          <w:bCs/>
          <w:sz w:val="24"/>
        </w:rPr>
        <w:t>（</w:t>
      </w:r>
      <w:r>
        <w:rPr>
          <w:rFonts w:hint="eastAsia" w:ascii="宋体" w:hAnsi="宋体"/>
          <w:b/>
          <w:bCs/>
          <w:color w:val="FF0000"/>
          <w:sz w:val="24"/>
        </w:rPr>
        <w:t>请根据附件1清单及具体内容填写</w:t>
      </w:r>
      <w:r>
        <w:rPr>
          <w:rFonts w:hint="eastAsia" w:ascii="宋体" w:hAnsi="宋体"/>
          <w:b/>
          <w:bCs/>
          <w:sz w:val="24"/>
        </w:rPr>
        <w:t>）</w:t>
      </w:r>
    </w:p>
    <w:p>
      <w:pPr>
        <w:spacing w:line="360" w:lineRule="auto"/>
        <w:rPr>
          <w:rFonts w:ascii="宋体" w:hAnsi="宋体"/>
          <w:b/>
          <w:bCs/>
          <w:color w:val="FF0000"/>
          <w:sz w:val="24"/>
        </w:rPr>
      </w:pPr>
    </w:p>
    <w:p>
      <w:pPr>
        <w:spacing w:line="360" w:lineRule="auto"/>
        <w:ind w:left="54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附件1清单目录</w:t>
      </w:r>
    </w:p>
    <w:p>
      <w:pPr>
        <w:spacing w:line="360" w:lineRule="auto"/>
        <w:ind w:left="540"/>
        <w:rPr>
          <w:rFonts w:ascii="宋体" w:hAnsi="宋体"/>
          <w:bCs/>
          <w:sz w:val="24"/>
        </w:rPr>
      </w:pPr>
    </w:p>
    <w:p>
      <w:pPr>
        <w:spacing w:line="360" w:lineRule="auto"/>
        <w:ind w:left="540"/>
        <w:rPr>
          <w:rFonts w:ascii="宋体" w:hAnsi="宋体"/>
          <w:bCs/>
          <w:sz w:val="24"/>
        </w:rPr>
      </w:pPr>
    </w:p>
    <w:p>
      <w:pPr>
        <w:spacing w:line="360" w:lineRule="auto"/>
        <w:ind w:left="540"/>
        <w:rPr>
          <w:rFonts w:ascii="宋体" w:hAnsi="宋体"/>
          <w:bCs/>
          <w:sz w:val="24"/>
        </w:rPr>
      </w:pPr>
    </w:p>
    <w:p>
      <w:pPr>
        <w:spacing w:line="360" w:lineRule="auto"/>
        <w:ind w:left="540"/>
        <w:rPr>
          <w:rFonts w:ascii="宋体" w:hAnsi="宋体"/>
          <w:bCs/>
          <w:sz w:val="24"/>
        </w:rPr>
      </w:pPr>
    </w:p>
    <w:p>
      <w:pPr>
        <w:spacing w:line="360" w:lineRule="auto"/>
        <w:ind w:left="540"/>
        <w:rPr>
          <w:rFonts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4673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3.4pt;height:0pt;width:430.5pt;z-index:251659264;mso-width-relative:page;mso-height-relative:page;" filled="f" stroked="t" coordsize="21600,21600" o:gfxdata="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qMohtMAAAAG&#10;AQAADwAAAAAAAAABACAAAAAiAAAAZHJzL2Rvd25yZXYueG1sUEsBAhQAFAAAAAgAh07iQL5f0VP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</w:t>
      </w:r>
      <w:r>
        <w:t xml:space="preserve">                             </w:t>
      </w:r>
      <w:r>
        <w:rPr>
          <w:sz w:val="24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回</w:t>
      </w:r>
      <w:r>
        <w:rPr>
          <w:rFonts w:eastAsia="仿宋_GB2312"/>
          <w:b/>
          <w:bCs/>
          <w:sz w:val="28"/>
        </w:rPr>
        <w:t xml:space="preserve">   </w:t>
      </w:r>
      <w:r>
        <w:rPr>
          <w:rFonts w:hint="eastAsia" w:eastAsia="仿宋_GB2312"/>
          <w:b/>
          <w:bCs/>
          <w:sz w:val="28"/>
        </w:rPr>
        <w:t>执</w:t>
      </w:r>
    </w:p>
    <w:p>
      <w:pPr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我机构已收到上述材料，并通过立项审核。</w:t>
      </w:r>
    </w:p>
    <w:p>
      <w:pPr>
        <w:ind w:firstLine="3480" w:firstLineChars="1450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贵州医科大学</w:t>
      </w:r>
      <w:r>
        <w:rPr>
          <w:rFonts w:hint="eastAsia" w:ascii="宋体" w:hAnsi="宋体"/>
          <w:sz w:val="24"/>
          <w:lang w:eastAsia="zh-CN"/>
        </w:rPr>
        <w:t>第二</w:t>
      </w:r>
      <w:r>
        <w:rPr>
          <w:rFonts w:hint="eastAsia" w:ascii="宋体" w:hAnsi="宋体"/>
          <w:sz w:val="24"/>
        </w:rPr>
        <w:t>附属医院国家药物临床试验机构</w:t>
      </w: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20015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15pt;margin-top:15.6pt;height:0pt;width:94.5pt;z-index:251661312;mso-width-relative:page;mso-height-relative:page;" filled="f" stroked="t" coordsize="21600,21600" o:gfxdata="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0jxn1gAA&#10;AAkBAAAPAAAAAAAAAAEAIAAAACIAAABkcnMvZG93bnJldi54bWxQSwECFAAUAAAACACHTuJAAOQt&#10;i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198120</wp:posOffset>
                </wp:positionV>
                <wp:extent cx="120015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7.75pt;margin-top:15.6pt;height:0pt;width:94.5pt;z-index:251660288;mso-width-relative:page;mso-height-relative:page;" filled="f" stroked="t" coordsize="21600,21600" o:gfxdata="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/6tIXVAAAA&#10;CQEAAA8AAAAAAAAAAQAgAAAAIgAAAGRycy9kb3ducmV2LnhtbFBLAQIUABQAAAAIAIdO4kANusyh&#10;5wEAANs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mU4OTFkMjE5MjBkYTE1ZGNlMGUzYWMzMGNiYzkifQ=="/>
  </w:docVars>
  <w:rsids>
    <w:rsidRoot w:val="00106B41"/>
    <w:rsid w:val="000C59C3"/>
    <w:rsid w:val="00106B41"/>
    <w:rsid w:val="0011668F"/>
    <w:rsid w:val="001479C1"/>
    <w:rsid w:val="003D7572"/>
    <w:rsid w:val="00431147"/>
    <w:rsid w:val="005F5504"/>
    <w:rsid w:val="00697D6F"/>
    <w:rsid w:val="006E09C6"/>
    <w:rsid w:val="008E038D"/>
    <w:rsid w:val="009834A0"/>
    <w:rsid w:val="00B55399"/>
    <w:rsid w:val="00D46D98"/>
    <w:rsid w:val="00DF2ABA"/>
    <w:rsid w:val="00E44AC8"/>
    <w:rsid w:val="00F9714A"/>
    <w:rsid w:val="1B0E7A73"/>
    <w:rsid w:val="2A500250"/>
    <w:rsid w:val="3CD53CC3"/>
    <w:rsid w:val="75E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line="360" w:lineRule="auto"/>
      <w:ind w:firstLine="480"/>
    </w:pPr>
    <w:rPr>
      <w:rFonts w:eastAsia="仿宋_GB2312"/>
      <w:sz w:val="24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gmcah</Company>
  <Pages>1</Pages>
  <Words>248</Words>
  <Characters>256</Characters>
  <Lines>3</Lines>
  <Paragraphs>1</Paragraphs>
  <TotalTime>2</TotalTime>
  <ScaleCrop>false</ScaleCrop>
  <LinksUpToDate>false</LinksUpToDate>
  <CharactersWithSpaces>424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2014-10-14T00:36:00Z</dcterms:created>
  <dc:creator>gyuser</dc:creator>
  <cp:lastModifiedBy>Administrator</cp:lastModifiedBy>
  <cp:lastPrinted>2015-02-05T02:03:00Z</cp:lastPrinted>
  <dcterms:modified xsi:type="dcterms:W3CDTF">2022-07-08T00:52:15Z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F1751512FA584367BA06138057825DB4</vt:lpwstr>
  </property>
</Properties>
</file>