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门体内部需用特制钢质结构，门板需用不小于1.2mm 钢板喷涂或热转印木纹技术，整体结构坚固耐用、美观大方。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门体制作工艺需采用无焊接、无螺钉，一次性热压成型，保证铅屏风的整体性和平整度，在不小于 200kg 的外力作用下不变形。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屏风防护层需用纯度不小于 99.998%的 1#电解铅板，底部采用优质万象轮，方便移动，轻便。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31"/>
          <w:szCs w:val="31"/>
          <w:lang w:val="en-US" w:eastAsia="zh-CN" w:bidi="ar"/>
        </w:rPr>
        <w:t>铅当量：3个铅当量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333333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31"/>
          <w:szCs w:val="31"/>
          <w:lang w:val="en-US" w:eastAsia="zh-CN" w:bidi="ar"/>
        </w:rPr>
        <w:t>严格按照国家 GB18871-2002 《电离辐射防护与辐射源安全基本标准》，《卫生部射线防护器材防护质量监测中心标准》执行。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31"/>
          <w:szCs w:val="31"/>
          <w:lang w:val="en-US" w:eastAsia="zh-CN" w:bidi="ar"/>
        </w:rPr>
        <w:t>样式一：屏风为三联、尺寸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不小于2000mm*18000mm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         铅玻璃</w:t>
      </w:r>
      <w:r>
        <w:rPr>
          <w:rFonts w:hint="eastAsia" w:ascii="宋体" w:hAnsi="宋体" w:eastAsia="宋体" w:cs="宋体"/>
          <w:color w:val="333333"/>
          <w:kern w:val="0"/>
          <w:sz w:val="31"/>
          <w:szCs w:val="31"/>
          <w:lang w:val="en-US" w:eastAsia="zh-CN" w:bidi="ar"/>
        </w:rPr>
        <w:t>尺寸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不小于800mm*600mm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31"/>
          <w:szCs w:val="31"/>
          <w:lang w:val="en-US" w:eastAsia="zh-CN" w:bidi="ar"/>
        </w:rPr>
        <w:t>样式二：屏风为三联、尺寸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不小于2000mm*18000mm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         铅玻璃</w:t>
      </w:r>
      <w:r>
        <w:rPr>
          <w:rFonts w:hint="eastAsia" w:ascii="宋体" w:hAnsi="宋体" w:eastAsia="宋体" w:cs="宋体"/>
          <w:color w:val="333333"/>
          <w:kern w:val="0"/>
          <w:sz w:val="31"/>
          <w:szCs w:val="31"/>
          <w:lang w:val="en-US" w:eastAsia="zh-CN" w:bidi="ar"/>
        </w:rPr>
        <w:t>尺寸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不小于300mm*400mm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YzhkNTU0Nzg3OTE1OGFjNDhhZmNmODgwODEyY2UifQ=="/>
  </w:docVars>
  <w:rsids>
    <w:rsidRoot w:val="00000000"/>
    <w:rsid w:val="1A522B18"/>
    <w:rsid w:val="1E5160E2"/>
    <w:rsid w:val="449200C4"/>
    <w:rsid w:val="574E08FC"/>
    <w:rsid w:val="67950ECC"/>
    <w:rsid w:val="765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2024-01-15T09:37:00Z</dcterms:created>
  <dc:creator>Administrator</dc:creator>
  <cp:lastModifiedBy>溢洋</cp:lastModifiedBy>
  <dcterms:modified xsi:type="dcterms:W3CDTF">2024-01-15T09:52:47Z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2971BB46137A418AB615822910F27782_12</vt:lpwstr>
  </property>
</Properties>
</file>